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B3E31" w14:textId="6EFFF3F2" w:rsidR="00725B95" w:rsidRDefault="0093799A" w:rsidP="00725B95">
      <w:pPr>
        <w:widowControl w:val="0"/>
        <w:tabs>
          <w:tab w:val="left" w:pos="720"/>
        </w:tabs>
        <w:spacing w:after="0" w:line="480" w:lineRule="auto"/>
        <w:jc w:val="center"/>
        <w:rPr>
          <w:rFonts w:ascii="Times New Roman" w:hAnsi="Times New Roman" w:cs="Times New Roman"/>
          <w:bCs/>
          <w:i/>
          <w:iCs/>
          <w:sz w:val="24"/>
        </w:rPr>
      </w:pPr>
      <w:r w:rsidRPr="00725B95">
        <w:rPr>
          <w:rFonts w:ascii="Times New Roman" w:hAnsi="Times New Roman" w:cs="Times New Roman"/>
          <w:bCs/>
          <w:i/>
          <w:iCs/>
          <w:noProof/>
          <w:sz w:val="24"/>
        </w:rPr>
        <w:drawing>
          <wp:anchor distT="0" distB="0" distL="114300" distR="114300" simplePos="0" relativeHeight="251658240" behindDoc="1" locked="0" layoutInCell="1" allowOverlap="1" wp14:anchorId="3B1A01CC" wp14:editId="1A42218B">
            <wp:simplePos x="0" y="0"/>
            <wp:positionH relativeFrom="column">
              <wp:posOffset>4389755</wp:posOffset>
            </wp:positionH>
            <wp:positionV relativeFrom="paragraph">
              <wp:posOffset>271689</wp:posOffset>
            </wp:positionV>
            <wp:extent cx="797051" cy="1196340"/>
            <wp:effectExtent l="0" t="0" r="3175" b="3810"/>
            <wp:wrapNone/>
            <wp:docPr id="1" name="Picture 1" descr="A person in a suit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suit smiling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51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C5" w:rsidRPr="00725B95">
        <w:rPr>
          <w:rFonts w:ascii="Times New Roman" w:hAnsi="Times New Roman" w:cs="Times New Roman"/>
          <w:b/>
          <w:i/>
          <w:iCs/>
          <w:sz w:val="24"/>
        </w:rPr>
        <w:t>LIQUEFA</w:t>
      </w:r>
      <w:r w:rsidR="008166A7" w:rsidRPr="00725B95">
        <w:rPr>
          <w:rFonts w:ascii="Times New Roman" w:hAnsi="Times New Roman" w:cs="Times New Roman"/>
          <w:b/>
          <w:i/>
          <w:iCs/>
          <w:sz w:val="24"/>
        </w:rPr>
        <w:t>C</w:t>
      </w:r>
      <w:r w:rsidR="00E814C5" w:rsidRPr="00725B95">
        <w:rPr>
          <w:rFonts w:ascii="Times New Roman" w:hAnsi="Times New Roman" w:cs="Times New Roman"/>
          <w:b/>
          <w:i/>
          <w:iCs/>
          <w:sz w:val="24"/>
        </w:rPr>
        <w:t>TION ASSESSMENT IN GRAVELLY SOILS</w:t>
      </w:r>
      <w:r w:rsidR="00725B95">
        <w:rPr>
          <w:rFonts w:ascii="Times New Roman" w:hAnsi="Times New Roman" w:cs="Times New Roman"/>
          <w:b/>
          <w:i/>
          <w:iCs/>
          <w:sz w:val="24"/>
        </w:rPr>
        <w:t xml:space="preserve"> </w:t>
      </w:r>
      <w:r w:rsidR="00E814C5" w:rsidRPr="00725B95">
        <w:rPr>
          <w:rFonts w:ascii="Times New Roman" w:hAnsi="Times New Roman" w:cs="Times New Roman"/>
          <w:bCs/>
          <w:i/>
          <w:iCs/>
          <w:sz w:val="24"/>
        </w:rPr>
        <w:t xml:space="preserve"> </w:t>
      </w:r>
    </w:p>
    <w:p w14:paraId="14DDB529" w14:textId="364ACF50" w:rsidR="00725B95" w:rsidRDefault="00725B95" w:rsidP="00725B95">
      <w:pPr>
        <w:widowControl w:val="0"/>
        <w:tabs>
          <w:tab w:val="left" w:pos="720"/>
        </w:tabs>
        <w:spacing w:after="0" w:line="276" w:lineRule="auto"/>
        <w:ind w:firstLine="1170"/>
        <w:rPr>
          <w:rFonts w:ascii="Times New Roman" w:hAnsi="Times New Roman" w:cs="Times New Roman"/>
          <w:bCs/>
          <w:i/>
          <w:iCs/>
          <w:sz w:val="24"/>
        </w:rPr>
      </w:pPr>
      <w:r>
        <w:rPr>
          <w:rFonts w:ascii="Times New Roman" w:hAnsi="Times New Roman" w:cs="Times New Roman"/>
          <w:bCs/>
          <w:i/>
          <w:iCs/>
          <w:sz w:val="24"/>
        </w:rPr>
        <w:t>Prof. Kyle M. Rollins</w:t>
      </w:r>
    </w:p>
    <w:p w14:paraId="1AEFCEF7" w14:textId="5B00E837" w:rsidR="00E814C5" w:rsidRPr="00725B95" w:rsidRDefault="00E814C5" w:rsidP="00725B95">
      <w:pPr>
        <w:widowControl w:val="0"/>
        <w:tabs>
          <w:tab w:val="left" w:pos="720"/>
        </w:tabs>
        <w:spacing w:after="0" w:line="276" w:lineRule="auto"/>
        <w:ind w:firstLine="1170"/>
        <w:rPr>
          <w:rFonts w:ascii="Times New Roman" w:hAnsi="Times New Roman" w:cs="Times New Roman"/>
          <w:bCs/>
          <w:i/>
          <w:iCs/>
          <w:sz w:val="24"/>
        </w:rPr>
      </w:pPr>
      <w:r w:rsidRPr="00725B95">
        <w:rPr>
          <w:rFonts w:ascii="Times New Roman" w:hAnsi="Times New Roman" w:cs="Times New Roman"/>
          <w:bCs/>
          <w:i/>
          <w:iCs/>
          <w:sz w:val="24"/>
        </w:rPr>
        <w:t>Civil &amp; Construction Engineering Dept.</w:t>
      </w:r>
    </w:p>
    <w:p w14:paraId="4448301C" w14:textId="370F4206" w:rsidR="00E814C5" w:rsidRPr="00725B95" w:rsidRDefault="00E814C5" w:rsidP="00725B95">
      <w:pPr>
        <w:widowControl w:val="0"/>
        <w:tabs>
          <w:tab w:val="left" w:pos="720"/>
        </w:tabs>
        <w:spacing w:after="0" w:line="276" w:lineRule="auto"/>
        <w:ind w:firstLine="1170"/>
        <w:rPr>
          <w:rFonts w:ascii="Times New Roman" w:hAnsi="Times New Roman" w:cs="Times New Roman"/>
          <w:bCs/>
          <w:i/>
          <w:iCs/>
          <w:sz w:val="24"/>
        </w:rPr>
      </w:pPr>
      <w:r w:rsidRPr="00725B95">
        <w:rPr>
          <w:rFonts w:ascii="Times New Roman" w:hAnsi="Times New Roman" w:cs="Times New Roman"/>
          <w:bCs/>
          <w:i/>
          <w:iCs/>
          <w:sz w:val="24"/>
        </w:rPr>
        <w:t>Brigham Young University</w:t>
      </w:r>
    </w:p>
    <w:p w14:paraId="6188CB50" w14:textId="0D3FD117" w:rsidR="00E814C5" w:rsidRPr="00725B95" w:rsidRDefault="00E814C5" w:rsidP="00725B95">
      <w:pPr>
        <w:widowControl w:val="0"/>
        <w:tabs>
          <w:tab w:val="left" w:pos="720"/>
        </w:tabs>
        <w:spacing w:after="0" w:line="276" w:lineRule="auto"/>
        <w:ind w:firstLine="1170"/>
        <w:rPr>
          <w:rFonts w:ascii="Times New Roman" w:hAnsi="Times New Roman" w:cs="Times New Roman"/>
          <w:bCs/>
          <w:i/>
          <w:iCs/>
          <w:sz w:val="24"/>
        </w:rPr>
      </w:pPr>
      <w:r w:rsidRPr="00725B95">
        <w:rPr>
          <w:rFonts w:ascii="Times New Roman" w:hAnsi="Times New Roman" w:cs="Times New Roman"/>
          <w:bCs/>
          <w:i/>
          <w:iCs/>
          <w:sz w:val="24"/>
        </w:rPr>
        <w:t>Provo, Utah, USA</w:t>
      </w:r>
    </w:p>
    <w:p w14:paraId="19FAB12F" w14:textId="5422099A" w:rsidR="00E814C5" w:rsidRPr="00725B95" w:rsidRDefault="00000000" w:rsidP="00725B95">
      <w:pPr>
        <w:widowControl w:val="0"/>
        <w:tabs>
          <w:tab w:val="left" w:pos="720"/>
        </w:tabs>
        <w:spacing w:after="0" w:line="276" w:lineRule="auto"/>
        <w:ind w:firstLine="1170"/>
        <w:rPr>
          <w:rFonts w:ascii="Times New Roman" w:hAnsi="Times New Roman" w:cs="Times New Roman"/>
          <w:bCs/>
          <w:i/>
          <w:iCs/>
          <w:sz w:val="24"/>
        </w:rPr>
      </w:pPr>
      <w:hyperlink r:id="rId5" w:history="1">
        <w:r w:rsidR="004F463A" w:rsidRPr="00725B95">
          <w:rPr>
            <w:rStyle w:val="Hyperlink"/>
            <w:rFonts w:ascii="Times New Roman" w:hAnsi="Times New Roman" w:cs="Times New Roman"/>
            <w:bCs/>
            <w:i/>
            <w:iCs/>
            <w:sz w:val="24"/>
          </w:rPr>
          <w:t>rollinsk@byu.edu</w:t>
        </w:r>
      </w:hyperlink>
    </w:p>
    <w:p w14:paraId="01FF2E09" w14:textId="7983E2FD" w:rsidR="004F463A" w:rsidRDefault="004F463A" w:rsidP="00E814C5">
      <w:pPr>
        <w:widowControl w:val="0"/>
        <w:tabs>
          <w:tab w:val="left" w:pos="720"/>
        </w:tabs>
        <w:spacing w:after="0" w:line="276" w:lineRule="auto"/>
        <w:jc w:val="center"/>
        <w:rPr>
          <w:rFonts w:ascii="Times New Roman" w:hAnsi="Times New Roman" w:cs="Times New Roman"/>
          <w:bCs/>
          <w:sz w:val="24"/>
        </w:rPr>
      </w:pPr>
    </w:p>
    <w:p w14:paraId="31EE4302" w14:textId="76F20241" w:rsidR="00725B95" w:rsidRPr="00C52913" w:rsidRDefault="00725B95" w:rsidP="00725B95">
      <w:pPr>
        <w:widowControl w:val="0"/>
        <w:tabs>
          <w:tab w:val="left" w:pos="720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</w:rPr>
      </w:pPr>
      <w:r w:rsidRPr="004F463A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b/>
          <w:sz w:val="24"/>
        </w:rPr>
        <w:t>IO-SKETCH</w:t>
      </w:r>
      <w:r w:rsidRPr="004F463A">
        <w:rPr>
          <w:rFonts w:ascii="Times New Roman" w:hAnsi="Times New Roman" w:cs="Times New Roman"/>
          <w:b/>
          <w:sz w:val="24"/>
        </w:rPr>
        <w:t xml:space="preserve">: </w:t>
      </w:r>
      <w:r w:rsidRPr="00C52913">
        <w:rPr>
          <w:rFonts w:ascii="Times New Roman" w:hAnsi="Times New Roman" w:cs="Times New Roman"/>
          <w:bCs/>
          <w:sz w:val="24"/>
        </w:rPr>
        <w:t>Kyle Rollins received his BS degree from Brigham Young University and his Ph.D. from the University of California at Berkeley. After working as a geotechnical consultant, he joined the Civil Engineering faculty at BYU in</w:t>
      </w:r>
      <w:r w:rsidR="0093799A">
        <w:rPr>
          <w:rFonts w:ascii="Times New Roman" w:hAnsi="Times New Roman" w:cs="Times New Roman"/>
          <w:bCs/>
          <w:sz w:val="24"/>
        </w:rPr>
        <w:t xml:space="preserve"> </w:t>
      </w:r>
      <w:r w:rsidR="0093799A" w:rsidRPr="00C52913">
        <w:rPr>
          <w:rFonts w:ascii="Times New Roman" w:hAnsi="Times New Roman" w:cs="Times New Roman"/>
          <w:bCs/>
          <w:sz w:val="24"/>
        </w:rPr>
        <w:t>1987</w:t>
      </w:r>
      <w:r w:rsidR="0093799A">
        <w:rPr>
          <w:rFonts w:ascii="Times New Roman" w:hAnsi="Times New Roman" w:cs="Times New Roman"/>
          <w:bCs/>
          <w:sz w:val="24"/>
        </w:rPr>
        <w:t>.</w:t>
      </w:r>
      <w:r w:rsidR="0093799A" w:rsidRPr="00C52913">
        <w:rPr>
          <w:rFonts w:ascii="Times New Roman" w:hAnsi="Times New Roman" w:cs="Times New Roman"/>
          <w:bCs/>
          <w:sz w:val="24"/>
        </w:rPr>
        <w:t xml:space="preserve"> His research has involved geotechnical earthquake engineering, soil improvement techniques, gravel liquefaction, deep foundation behavior, bridge abutment resistance, and collapsible soils. His work typically involves full-scale testing to evaluate and improve performance of bridges and buildings. In this effort, he pioneered the use of blast</w:t>
      </w:r>
      <w:r w:rsidR="00473216">
        <w:rPr>
          <w:rFonts w:ascii="Times New Roman" w:hAnsi="Times New Roman" w:cs="Times New Roman"/>
          <w:bCs/>
          <w:sz w:val="24"/>
        </w:rPr>
        <w:t>-</w:t>
      </w:r>
      <w:r w:rsidR="0093799A" w:rsidRPr="00C52913">
        <w:rPr>
          <w:rFonts w:ascii="Times New Roman" w:hAnsi="Times New Roman" w:cs="Times New Roman"/>
          <w:bCs/>
          <w:sz w:val="24"/>
        </w:rPr>
        <w:t>induced liquefaction testing to evaluate ground improvement effectiveness and pile performance in full-scale tests. The American Society of Civil Engineers has recognized his work with the Huber research award, the Wellington prize, and the Wallace Hayward Baker award. He was a Cross-Canada Geotechnical lecturer for the Canadian Geotechnical Societ</w:t>
      </w:r>
      <w:r w:rsidR="0050030C">
        <w:rPr>
          <w:rFonts w:ascii="Times New Roman" w:hAnsi="Times New Roman" w:cs="Times New Roman"/>
          <w:bCs/>
          <w:sz w:val="24"/>
        </w:rPr>
        <w:t>y.</w:t>
      </w:r>
      <w:r w:rsidRPr="00C52913">
        <w:rPr>
          <w:rFonts w:ascii="Times New Roman" w:hAnsi="Times New Roman" w:cs="Times New Roman"/>
          <w:bCs/>
          <w:sz w:val="24"/>
        </w:rPr>
        <w:t xml:space="preserve"> </w:t>
      </w:r>
    </w:p>
    <w:p w14:paraId="014FAA5A" w14:textId="2D346CE3" w:rsidR="004F463A" w:rsidRDefault="004F463A" w:rsidP="00E814C5">
      <w:pPr>
        <w:widowControl w:val="0"/>
        <w:tabs>
          <w:tab w:val="left" w:pos="720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0DE3ABE0" w14:textId="2364CFCC" w:rsidR="000D3137" w:rsidRDefault="0093799A" w:rsidP="00C52913">
      <w:pPr>
        <w:widowControl w:val="0"/>
        <w:tabs>
          <w:tab w:val="left" w:pos="720"/>
        </w:tabs>
        <w:spacing w:after="0" w:line="276" w:lineRule="auto"/>
        <w:jc w:val="both"/>
      </w:pPr>
      <w:r>
        <w:rPr>
          <w:rFonts w:ascii="Times New Roman" w:hAnsi="Times New Roman" w:cs="Times New Roman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1FE6F" wp14:editId="2CA2D495">
                <wp:simplePos x="0" y="0"/>
                <wp:positionH relativeFrom="margin">
                  <wp:posOffset>3798570</wp:posOffset>
                </wp:positionH>
                <wp:positionV relativeFrom="paragraph">
                  <wp:posOffset>1305923</wp:posOffset>
                </wp:positionV>
                <wp:extent cx="2182586" cy="261258"/>
                <wp:effectExtent l="0" t="0" r="2730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586" cy="2612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30099" w14:textId="4C8774FB" w:rsidR="0093799A" w:rsidRPr="0093799A" w:rsidRDefault="0093799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3799A">
                              <w:rPr>
                                <w:color w:val="FFFFFF" w:themeColor="background1"/>
                              </w:rPr>
                              <w:t>Gravel Ejecta in 1976 Friuli Italy EQ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1FE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9.1pt;margin-top:102.85pt;width:171.85pt;height:20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" filled="f" strokeweight=".5pt">
                <v:textbox>
                  <w:txbxContent>
                    <w:p w14:paraId="1DB30099" w14:textId="4C8774FB" w:rsidR="0093799A" w:rsidRPr="0093799A" w:rsidRDefault="0093799A">
                      <w:pPr>
                        <w:rPr>
                          <w:color w:val="FFFFFF" w:themeColor="background1"/>
                        </w:rPr>
                      </w:pPr>
                      <w:r w:rsidRPr="0093799A">
                        <w:rPr>
                          <w:color w:val="FFFFFF" w:themeColor="background1"/>
                        </w:rPr>
                        <w:t>Gravel Ejecta in 1976 Friuli Italy EQ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B95" w:rsidRPr="00725B95">
        <w:rPr>
          <w:rFonts w:ascii="Times New Roman" w:hAnsi="Times New Roman" w:cs="Times New Roman"/>
          <w:bCs/>
          <w:sz w:val="24"/>
        </w:rPr>
        <w:drawing>
          <wp:anchor distT="0" distB="0" distL="114300" distR="114300" simplePos="0" relativeHeight="251659264" behindDoc="1" locked="0" layoutInCell="1" allowOverlap="1" wp14:anchorId="24A93F8F" wp14:editId="30FDB11F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111375" cy="1490980"/>
            <wp:effectExtent l="0" t="0" r="3175" b="0"/>
            <wp:wrapTight wrapText="bothSides">
              <wp:wrapPolygon edited="0">
                <wp:start x="0" y="0"/>
                <wp:lineTo x="0" y="21250"/>
                <wp:lineTo x="21438" y="21250"/>
                <wp:lineTo x="21438" y="0"/>
                <wp:lineTo x="0" y="0"/>
              </wp:wrapPolygon>
            </wp:wrapTight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5" t="19245" r="20416" b="21015"/>
                    <a:stretch/>
                  </pic:blipFill>
                  <pic:spPr bwMode="auto">
                    <a:xfrm>
                      <a:off x="0" y="0"/>
                      <a:ext cx="2111375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C5">
        <w:rPr>
          <w:rFonts w:ascii="Times New Roman" w:hAnsi="Times New Roman" w:cs="Times New Roman"/>
          <w:b/>
          <w:sz w:val="24"/>
        </w:rPr>
        <w:t>ABSTRACT:</w:t>
      </w:r>
      <w:r w:rsidR="00E814C5">
        <w:rPr>
          <w:rFonts w:ascii="Times New Roman" w:hAnsi="Times New Roman" w:cs="Times New Roman"/>
          <w:sz w:val="24"/>
          <w:szCs w:val="24"/>
        </w:rPr>
        <w:t xml:space="preserve"> </w:t>
      </w:r>
      <w:r w:rsidR="000B29FF">
        <w:rPr>
          <w:rFonts w:ascii="Times New Roman" w:hAnsi="Times New Roman" w:cs="Times New Roman"/>
          <w:sz w:val="24"/>
          <w:lang w:val="en-CA"/>
        </w:rPr>
        <w:t xml:space="preserve">Gravelly soils have liquefied at multiple sites in at least 27 earthquakes over the past 130 years. These gravels typically contain </w:t>
      </w:r>
      <w:r w:rsidR="007128C7">
        <w:rPr>
          <w:rFonts w:ascii="Times New Roman" w:hAnsi="Times New Roman" w:cs="Times New Roman"/>
          <w:sz w:val="24"/>
          <w:lang w:val="en-CA"/>
        </w:rPr>
        <w:t xml:space="preserve">more than </w:t>
      </w:r>
      <w:r w:rsidR="000B29FF">
        <w:rPr>
          <w:rFonts w:ascii="Times New Roman" w:hAnsi="Times New Roman" w:cs="Times New Roman"/>
          <w:sz w:val="24"/>
          <w:lang w:val="en-CA"/>
        </w:rPr>
        <w:t xml:space="preserve">25% sand which lowers the permeability </w:t>
      </w:r>
      <w:r w:rsidR="007128C7">
        <w:rPr>
          <w:rFonts w:ascii="Times New Roman" w:hAnsi="Times New Roman" w:cs="Times New Roman"/>
          <w:sz w:val="24"/>
          <w:lang w:val="en-CA"/>
        </w:rPr>
        <w:t xml:space="preserve">and makes them susceptible to liquefaction. </w:t>
      </w:r>
      <w:r w:rsidR="00E814C5" w:rsidRPr="00363794">
        <w:rPr>
          <w:rFonts w:ascii="Times New Roman" w:hAnsi="Times New Roman" w:cs="Times New Roman"/>
          <w:sz w:val="24"/>
          <w:szCs w:val="24"/>
        </w:rPr>
        <w:t>Developing a reliable</w:t>
      </w:r>
      <w:r w:rsidR="00E814C5">
        <w:rPr>
          <w:rFonts w:ascii="Times New Roman" w:hAnsi="Times New Roman" w:cs="Times New Roman"/>
          <w:sz w:val="24"/>
          <w:szCs w:val="24"/>
        </w:rPr>
        <w:t>, cost-effective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liquefaction triggering procedure </w:t>
      </w:r>
      <w:r w:rsidR="00A11E63">
        <w:rPr>
          <w:rFonts w:ascii="Times New Roman" w:hAnsi="Times New Roman" w:cs="Times New Roman"/>
          <w:sz w:val="24"/>
          <w:szCs w:val="24"/>
        </w:rPr>
        <w:t xml:space="preserve">for gravelly soils 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has been a </w:t>
      </w:r>
      <w:r w:rsidR="007128C7">
        <w:rPr>
          <w:rFonts w:ascii="Times New Roman" w:hAnsi="Times New Roman" w:cs="Times New Roman"/>
          <w:sz w:val="24"/>
          <w:szCs w:val="24"/>
        </w:rPr>
        <w:t>c</w:t>
      </w:r>
      <w:r w:rsidR="00E814C5" w:rsidRPr="00363794">
        <w:rPr>
          <w:rFonts w:ascii="Times New Roman" w:hAnsi="Times New Roman" w:cs="Times New Roman"/>
          <w:sz w:val="24"/>
          <w:szCs w:val="24"/>
        </w:rPr>
        <w:t>hallenge for geotechnical engineers</w:t>
      </w:r>
      <w:r w:rsidR="007128C7">
        <w:rPr>
          <w:rFonts w:ascii="Times New Roman" w:hAnsi="Times New Roman" w:cs="Times New Roman"/>
          <w:sz w:val="24"/>
          <w:szCs w:val="24"/>
        </w:rPr>
        <w:t>.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Typical SPT</w:t>
      </w:r>
      <w:r w:rsidR="00E814C5">
        <w:rPr>
          <w:rFonts w:ascii="Times New Roman" w:hAnsi="Times New Roman" w:cs="Times New Roman"/>
          <w:sz w:val="24"/>
          <w:szCs w:val="24"/>
        </w:rPr>
        <w:t>-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or CPT</w:t>
      </w:r>
      <w:r w:rsidR="00E814C5">
        <w:rPr>
          <w:rFonts w:ascii="Times New Roman" w:hAnsi="Times New Roman" w:cs="Times New Roman"/>
          <w:sz w:val="24"/>
          <w:szCs w:val="24"/>
        </w:rPr>
        <w:t>-</w:t>
      </w:r>
      <w:r w:rsidR="00E814C5" w:rsidRPr="00363794">
        <w:rPr>
          <w:rFonts w:ascii="Times New Roman" w:hAnsi="Times New Roman" w:cs="Times New Roman"/>
          <w:sz w:val="24"/>
          <w:szCs w:val="24"/>
        </w:rPr>
        <w:t>based correlation</w:t>
      </w:r>
      <w:r w:rsidR="00E814C5">
        <w:rPr>
          <w:rFonts w:ascii="Times New Roman" w:hAnsi="Times New Roman" w:cs="Times New Roman"/>
          <w:sz w:val="24"/>
          <w:szCs w:val="24"/>
        </w:rPr>
        <w:t>s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</w:t>
      </w:r>
      <w:r w:rsidR="00A11E63">
        <w:rPr>
          <w:rFonts w:ascii="Times New Roman" w:hAnsi="Times New Roman" w:cs="Times New Roman"/>
          <w:sz w:val="24"/>
          <w:szCs w:val="24"/>
        </w:rPr>
        <w:t>can be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</w:t>
      </w:r>
      <w:r w:rsidR="00E814C5">
        <w:rPr>
          <w:rFonts w:ascii="Times New Roman" w:hAnsi="Times New Roman" w:cs="Times New Roman"/>
          <w:sz w:val="24"/>
          <w:szCs w:val="24"/>
        </w:rPr>
        <w:t>affected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</w:t>
      </w:r>
      <w:r w:rsidR="00E814C5">
        <w:rPr>
          <w:rFonts w:ascii="Times New Roman" w:hAnsi="Times New Roman" w:cs="Times New Roman"/>
          <w:sz w:val="24"/>
          <w:szCs w:val="24"/>
        </w:rPr>
        <w:t>by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large-size gravel particles</w:t>
      </w:r>
      <w:r w:rsidR="00E814C5">
        <w:rPr>
          <w:rFonts w:ascii="Times New Roman" w:hAnsi="Times New Roman" w:cs="Times New Roman"/>
          <w:sz w:val="24"/>
          <w:szCs w:val="24"/>
        </w:rPr>
        <w:t xml:space="preserve"> and can lead to erroneous results.</w:t>
      </w:r>
      <w:r w:rsidR="007128C7">
        <w:rPr>
          <w:rFonts w:ascii="Times New Roman" w:hAnsi="Times New Roman" w:cs="Times New Roman"/>
          <w:sz w:val="24"/>
          <w:szCs w:val="24"/>
        </w:rPr>
        <w:t xml:space="preserve"> To deal with these problems, we have developed liquefaction triggering curves </w:t>
      </w:r>
      <w:r w:rsidR="00A11E63">
        <w:rPr>
          <w:rFonts w:ascii="Times New Roman" w:hAnsi="Times New Roman" w:cs="Times New Roman"/>
          <w:sz w:val="24"/>
          <w:szCs w:val="24"/>
        </w:rPr>
        <w:t xml:space="preserve">for gravelly soils based on </w:t>
      </w:r>
      <w:r w:rsidR="001F6B41">
        <w:rPr>
          <w:rFonts w:ascii="Times New Roman" w:hAnsi="Times New Roman" w:cs="Times New Roman"/>
          <w:sz w:val="24"/>
          <w:szCs w:val="24"/>
        </w:rPr>
        <w:t xml:space="preserve">(1) </w:t>
      </w:r>
      <w:r w:rsidR="00A11E63">
        <w:rPr>
          <w:rFonts w:ascii="Times New Roman" w:hAnsi="Times New Roman" w:cs="Times New Roman"/>
          <w:sz w:val="24"/>
          <w:szCs w:val="24"/>
        </w:rPr>
        <w:t>shear wave velocity</w:t>
      </w:r>
      <w:r w:rsidR="00F74384">
        <w:rPr>
          <w:rFonts w:ascii="Times New Roman" w:hAnsi="Times New Roman" w:cs="Times New Roman"/>
          <w:sz w:val="24"/>
          <w:szCs w:val="24"/>
        </w:rPr>
        <w:t xml:space="preserve"> (V</w:t>
      </w:r>
      <w:r w:rsidR="00F74384" w:rsidRPr="00F74384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F74384">
        <w:rPr>
          <w:rFonts w:ascii="Times New Roman" w:hAnsi="Times New Roman" w:cs="Times New Roman"/>
          <w:sz w:val="24"/>
          <w:szCs w:val="24"/>
        </w:rPr>
        <w:t>)</w:t>
      </w:r>
      <w:r w:rsidR="00A11E63">
        <w:rPr>
          <w:rFonts w:ascii="Times New Roman" w:hAnsi="Times New Roman" w:cs="Times New Roman"/>
          <w:sz w:val="24"/>
          <w:szCs w:val="24"/>
        </w:rPr>
        <w:t xml:space="preserve"> and</w:t>
      </w:r>
      <w:r w:rsidR="001F6B41">
        <w:rPr>
          <w:rFonts w:ascii="Times New Roman" w:hAnsi="Times New Roman" w:cs="Times New Roman"/>
          <w:sz w:val="24"/>
          <w:szCs w:val="24"/>
        </w:rPr>
        <w:t xml:space="preserve"> (2)</w:t>
      </w:r>
      <w:r w:rsidR="00A11E63">
        <w:rPr>
          <w:rFonts w:ascii="Times New Roman" w:hAnsi="Times New Roman" w:cs="Times New Roman"/>
          <w:sz w:val="24"/>
          <w:szCs w:val="24"/>
        </w:rPr>
        <w:t xml:space="preserve"> a large diameter</w:t>
      </w:r>
      <w:r w:rsidR="00861E55">
        <w:rPr>
          <w:rFonts w:ascii="Times New Roman" w:hAnsi="Times New Roman" w:cs="Times New Roman"/>
          <w:sz w:val="24"/>
          <w:szCs w:val="24"/>
        </w:rPr>
        <w:t xml:space="preserve"> cone</w:t>
      </w:r>
      <w:r w:rsidR="00A11E63">
        <w:rPr>
          <w:rFonts w:ascii="Times New Roman" w:hAnsi="Times New Roman" w:cs="Times New Roman"/>
          <w:sz w:val="24"/>
          <w:szCs w:val="24"/>
        </w:rPr>
        <w:t xml:space="preserve"> penetrometer. </w:t>
      </w:r>
      <w:r w:rsidR="00E814C5">
        <w:rPr>
          <w:rFonts w:ascii="Times New Roman" w:hAnsi="Times New Roman" w:cs="Times New Roman"/>
          <w:sz w:val="24"/>
          <w:szCs w:val="24"/>
        </w:rPr>
        <w:t>With a cone diameter of 74 mm</w:t>
      </w:r>
      <w:r w:rsidR="00821D60">
        <w:rPr>
          <w:rFonts w:ascii="Times New Roman" w:hAnsi="Times New Roman" w:cs="Times New Roman"/>
          <w:sz w:val="24"/>
          <w:szCs w:val="24"/>
        </w:rPr>
        <w:t>,</w:t>
      </w:r>
      <w:r w:rsidR="00E814C5">
        <w:rPr>
          <w:rFonts w:ascii="Times New Roman" w:hAnsi="Times New Roman" w:cs="Times New Roman"/>
          <w:sz w:val="24"/>
          <w:szCs w:val="24"/>
        </w:rPr>
        <w:t xml:space="preserve"> the </w:t>
      </w:r>
      <w:r w:rsidR="00E814C5" w:rsidRPr="00363794">
        <w:rPr>
          <w:rFonts w:ascii="Times New Roman" w:hAnsi="Times New Roman" w:cs="Times New Roman"/>
          <w:sz w:val="24"/>
          <w:szCs w:val="24"/>
        </w:rPr>
        <w:t>Chinese Dynamic Cone Penetration Test (DPT)</w:t>
      </w:r>
      <w:r w:rsidR="00E814C5">
        <w:rPr>
          <w:rFonts w:ascii="Times New Roman" w:hAnsi="Times New Roman" w:cs="Times New Roman"/>
          <w:sz w:val="24"/>
          <w:szCs w:val="24"/>
        </w:rPr>
        <w:t xml:space="preserve"> is superior to smaller penetrometers and can be economically performed with conventional drilling equipment. </w:t>
      </w:r>
      <w:r w:rsidR="00C525DC">
        <w:rPr>
          <w:rFonts w:ascii="Times New Roman" w:hAnsi="Times New Roman" w:cs="Times New Roman"/>
          <w:sz w:val="24"/>
          <w:szCs w:val="24"/>
        </w:rPr>
        <w:t>Using logistic regression analysis, t</w:t>
      </w:r>
      <w:r w:rsidR="00E814C5">
        <w:rPr>
          <w:rFonts w:ascii="Times New Roman" w:hAnsi="Times New Roman" w:cs="Times New Roman"/>
          <w:sz w:val="24"/>
          <w:szCs w:val="24"/>
        </w:rPr>
        <w:t xml:space="preserve">he DPT </w:t>
      </w:r>
      <w:r w:rsidR="001F6B41">
        <w:rPr>
          <w:rFonts w:ascii="Times New Roman" w:hAnsi="Times New Roman" w:cs="Times New Roman"/>
          <w:sz w:val="24"/>
          <w:szCs w:val="24"/>
        </w:rPr>
        <w:t>has</w:t>
      </w:r>
      <w:r w:rsidR="00E814C5">
        <w:rPr>
          <w:rFonts w:ascii="Times New Roman" w:hAnsi="Times New Roman" w:cs="Times New Roman"/>
          <w:sz w:val="24"/>
          <w:szCs w:val="24"/>
        </w:rPr>
        <w:t xml:space="preserve"> been directly correlated to </w:t>
      </w:r>
      <w:r w:rsidR="00F74384">
        <w:rPr>
          <w:rFonts w:ascii="Times New Roman" w:hAnsi="Times New Roman" w:cs="Times New Roman"/>
          <w:sz w:val="24"/>
          <w:szCs w:val="24"/>
        </w:rPr>
        <w:t>liquefaction resistance at sites where gravels did and did not liquefy in past earthquakes. Pr</w:t>
      </w:r>
      <w:r w:rsidR="00E814C5">
        <w:rPr>
          <w:rFonts w:ascii="Times New Roman" w:hAnsi="Times New Roman" w:cs="Times New Roman"/>
          <w:sz w:val="24"/>
          <w:szCs w:val="24"/>
        </w:rPr>
        <w:t>obabilistic liquefaction resistance curves were developed based</w:t>
      </w:r>
      <w:r w:rsidR="001F6B41">
        <w:rPr>
          <w:rFonts w:ascii="Times New Roman" w:hAnsi="Times New Roman" w:cs="Times New Roman"/>
          <w:sz w:val="24"/>
          <w:szCs w:val="24"/>
        </w:rPr>
        <w:t xml:space="preserve"> on </w:t>
      </w:r>
      <w:r w:rsidR="00E814C5">
        <w:rPr>
          <w:rFonts w:ascii="Times New Roman" w:hAnsi="Times New Roman" w:cs="Times New Roman"/>
          <w:sz w:val="24"/>
          <w:szCs w:val="24"/>
        </w:rPr>
        <w:t>137 data points from 10 different earthquakes</w:t>
      </w:r>
      <w:r w:rsidR="001F6B41">
        <w:rPr>
          <w:rFonts w:ascii="Times New Roman" w:hAnsi="Times New Roman" w:cs="Times New Roman"/>
          <w:sz w:val="24"/>
          <w:szCs w:val="24"/>
        </w:rPr>
        <w:t xml:space="preserve"> in seven countries.</w:t>
      </w:r>
      <w:r w:rsidR="00E814C5">
        <w:rPr>
          <w:rFonts w:ascii="Times New Roman" w:hAnsi="Times New Roman" w:cs="Times New Roman"/>
          <w:sz w:val="24"/>
          <w:szCs w:val="24"/>
        </w:rPr>
        <w:t xml:space="preserve"> </w:t>
      </w:r>
      <w:r w:rsidR="00F74384">
        <w:rPr>
          <w:rFonts w:ascii="Times New Roman" w:hAnsi="Times New Roman" w:cs="Times New Roman"/>
          <w:sz w:val="24"/>
          <w:szCs w:val="24"/>
        </w:rPr>
        <w:t xml:space="preserve">Using a similar data set, probabilistic liquefaction triggering curves </w:t>
      </w:r>
      <w:r w:rsidR="00650821">
        <w:rPr>
          <w:rFonts w:ascii="Times New Roman" w:hAnsi="Times New Roman" w:cs="Times New Roman"/>
          <w:sz w:val="24"/>
          <w:szCs w:val="24"/>
        </w:rPr>
        <w:t>were also developed based on V</w:t>
      </w:r>
      <w:r w:rsidR="00650821" w:rsidRPr="00821D6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650821">
        <w:rPr>
          <w:rFonts w:ascii="Times New Roman" w:hAnsi="Times New Roman" w:cs="Times New Roman"/>
          <w:sz w:val="24"/>
          <w:szCs w:val="24"/>
        </w:rPr>
        <w:t xml:space="preserve"> measurements in gravelly soils. The V</w:t>
      </w:r>
      <w:r w:rsidR="00650821" w:rsidRPr="00C525D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650821">
        <w:rPr>
          <w:rFonts w:ascii="Times New Roman" w:hAnsi="Times New Roman" w:cs="Times New Roman"/>
          <w:sz w:val="24"/>
          <w:szCs w:val="24"/>
        </w:rPr>
        <w:t xml:space="preserve">-based liquefaction triggering curves for </w:t>
      </w:r>
      <w:r w:rsidR="00C525DC">
        <w:rPr>
          <w:rFonts w:ascii="Times New Roman" w:hAnsi="Times New Roman" w:cs="Times New Roman"/>
          <w:sz w:val="24"/>
          <w:szCs w:val="24"/>
        </w:rPr>
        <w:t>gravels shift to the right relative to similar curves based on sands.</w:t>
      </w:r>
      <w:r w:rsidR="00E814C5" w:rsidRPr="00363794">
        <w:rPr>
          <w:rFonts w:ascii="Times New Roman" w:hAnsi="Times New Roman" w:cs="Times New Roman"/>
          <w:sz w:val="24"/>
          <w:szCs w:val="24"/>
        </w:rPr>
        <w:t xml:space="preserve"> </w:t>
      </w:r>
      <w:r w:rsidR="00783218">
        <w:rPr>
          <w:rFonts w:ascii="Times New Roman" w:hAnsi="Times New Roman" w:cs="Times New Roman"/>
          <w:sz w:val="24"/>
          <w:szCs w:val="24"/>
        </w:rPr>
        <w:t>N</w:t>
      </w:r>
      <w:r w:rsidR="00783218" w:rsidRPr="00363794">
        <w:rPr>
          <w:rFonts w:ascii="Times New Roman" w:hAnsi="Times New Roman" w:cs="Times New Roman"/>
          <w:sz w:val="24"/>
          <w:szCs w:val="24"/>
        </w:rPr>
        <w:t>ew magnitude scaling factor</w:t>
      </w:r>
      <w:r w:rsidR="00783218">
        <w:rPr>
          <w:rFonts w:ascii="Times New Roman" w:hAnsi="Times New Roman" w:cs="Times New Roman"/>
          <w:sz w:val="24"/>
          <w:szCs w:val="24"/>
        </w:rPr>
        <w:t xml:space="preserve"> (</w:t>
      </w:r>
      <w:r w:rsidR="00783218" w:rsidRPr="00FD5545">
        <w:rPr>
          <w:rFonts w:ascii="Times New Roman" w:hAnsi="Times New Roman" w:cs="Times New Roman"/>
          <w:i/>
          <w:sz w:val="24"/>
          <w:szCs w:val="24"/>
        </w:rPr>
        <w:t>MSF</w:t>
      </w:r>
      <w:r w:rsidR="00783218">
        <w:rPr>
          <w:rFonts w:ascii="Times New Roman" w:hAnsi="Times New Roman" w:cs="Times New Roman"/>
          <w:sz w:val="24"/>
          <w:szCs w:val="24"/>
        </w:rPr>
        <w:t xml:space="preserve">) curves </w:t>
      </w:r>
      <w:r w:rsidR="00783218" w:rsidRPr="00363794">
        <w:rPr>
          <w:rFonts w:ascii="Times New Roman" w:hAnsi="Times New Roman" w:cs="Times New Roman"/>
          <w:sz w:val="24"/>
          <w:szCs w:val="24"/>
        </w:rPr>
        <w:t>ha</w:t>
      </w:r>
      <w:r w:rsidR="00783218">
        <w:rPr>
          <w:rFonts w:ascii="Times New Roman" w:hAnsi="Times New Roman" w:cs="Times New Roman"/>
          <w:sz w:val="24"/>
          <w:szCs w:val="24"/>
        </w:rPr>
        <w:t>ve</w:t>
      </w:r>
      <w:r w:rsidR="00783218" w:rsidRPr="00363794">
        <w:rPr>
          <w:rFonts w:ascii="Times New Roman" w:hAnsi="Times New Roman" w:cs="Times New Roman"/>
          <w:sz w:val="24"/>
          <w:szCs w:val="24"/>
        </w:rPr>
        <w:t xml:space="preserve"> also been developed </w:t>
      </w:r>
      <w:r w:rsidR="00783218">
        <w:rPr>
          <w:rFonts w:ascii="Times New Roman" w:hAnsi="Times New Roman" w:cs="Times New Roman"/>
          <w:sz w:val="24"/>
          <w:szCs w:val="24"/>
        </w:rPr>
        <w:t xml:space="preserve">specifically </w:t>
      </w:r>
      <w:r w:rsidR="00783218" w:rsidRPr="00363794">
        <w:rPr>
          <w:rFonts w:ascii="Times New Roman" w:hAnsi="Times New Roman" w:cs="Times New Roman"/>
          <w:sz w:val="24"/>
          <w:szCs w:val="24"/>
        </w:rPr>
        <w:t>for gravel liquefaction</w:t>
      </w:r>
      <w:r w:rsidR="00783218">
        <w:rPr>
          <w:rFonts w:ascii="Times New Roman" w:hAnsi="Times New Roman" w:cs="Times New Roman"/>
          <w:sz w:val="24"/>
          <w:szCs w:val="24"/>
        </w:rPr>
        <w:t xml:space="preserve"> which w</w:t>
      </w:r>
      <w:r w:rsidR="00BB554A">
        <w:rPr>
          <w:rFonts w:ascii="Times New Roman" w:hAnsi="Times New Roman" w:cs="Times New Roman"/>
          <w:sz w:val="24"/>
          <w:szCs w:val="24"/>
        </w:rPr>
        <w:t>ere</w:t>
      </w:r>
      <w:r w:rsidR="00783218">
        <w:rPr>
          <w:rFonts w:ascii="Times New Roman" w:hAnsi="Times New Roman" w:cs="Times New Roman"/>
          <w:sz w:val="24"/>
          <w:szCs w:val="24"/>
        </w:rPr>
        <w:t xml:space="preserve"> found to be consistent with previous curves for sand. Comparative analyses </w:t>
      </w:r>
      <w:r w:rsidR="00861E55">
        <w:rPr>
          <w:rFonts w:ascii="Times New Roman" w:hAnsi="Times New Roman" w:cs="Times New Roman"/>
          <w:sz w:val="24"/>
          <w:szCs w:val="24"/>
        </w:rPr>
        <w:t xml:space="preserve">for </w:t>
      </w:r>
      <w:r w:rsidR="004F463A">
        <w:rPr>
          <w:rFonts w:ascii="Times New Roman" w:hAnsi="Times New Roman" w:cs="Times New Roman"/>
          <w:sz w:val="24"/>
          <w:szCs w:val="24"/>
        </w:rPr>
        <w:t>site</w:t>
      </w:r>
      <w:r w:rsidR="00861E55">
        <w:rPr>
          <w:rFonts w:ascii="Times New Roman" w:hAnsi="Times New Roman" w:cs="Times New Roman"/>
          <w:sz w:val="24"/>
          <w:szCs w:val="24"/>
        </w:rPr>
        <w:t>s</w:t>
      </w:r>
      <w:r w:rsidR="004F463A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4F463A">
        <w:rPr>
          <w:rFonts w:ascii="Times New Roman" w:hAnsi="Times New Roman" w:cs="Times New Roman"/>
          <w:sz w:val="24"/>
          <w:szCs w:val="24"/>
        </w:rPr>
        <w:t>Centreport</w:t>
      </w:r>
      <w:proofErr w:type="spellEnd"/>
      <w:r w:rsidR="004F463A">
        <w:rPr>
          <w:rFonts w:ascii="Times New Roman" w:hAnsi="Times New Roman" w:cs="Times New Roman"/>
          <w:sz w:val="24"/>
          <w:szCs w:val="24"/>
        </w:rPr>
        <w:t xml:space="preserve"> in</w:t>
      </w:r>
      <w:r w:rsidR="00783218">
        <w:rPr>
          <w:rFonts w:ascii="Times New Roman" w:hAnsi="Times New Roman" w:cs="Times New Roman"/>
          <w:sz w:val="24"/>
          <w:szCs w:val="24"/>
        </w:rPr>
        <w:t xml:space="preserve"> Wellington indicate that liquefaction assessment </w:t>
      </w:r>
      <w:r w:rsidR="00BB554A">
        <w:rPr>
          <w:rFonts w:ascii="Times New Roman" w:hAnsi="Times New Roman" w:cs="Times New Roman"/>
          <w:sz w:val="24"/>
          <w:szCs w:val="24"/>
        </w:rPr>
        <w:t>from</w:t>
      </w:r>
      <w:r w:rsidR="00783218">
        <w:rPr>
          <w:rFonts w:ascii="Times New Roman" w:hAnsi="Times New Roman" w:cs="Times New Roman"/>
          <w:sz w:val="24"/>
          <w:szCs w:val="24"/>
        </w:rPr>
        <w:t xml:space="preserve"> the DPT </w:t>
      </w:r>
      <w:r w:rsidR="00BB554A">
        <w:rPr>
          <w:rFonts w:ascii="Times New Roman" w:hAnsi="Times New Roman" w:cs="Times New Roman"/>
          <w:sz w:val="24"/>
          <w:szCs w:val="24"/>
        </w:rPr>
        <w:t>was very</w:t>
      </w:r>
      <w:r w:rsidR="00783218">
        <w:rPr>
          <w:rFonts w:ascii="Times New Roman" w:hAnsi="Times New Roman" w:cs="Times New Roman"/>
          <w:sz w:val="24"/>
          <w:szCs w:val="24"/>
        </w:rPr>
        <w:t xml:space="preserve"> consistent with </w:t>
      </w:r>
      <w:r w:rsidR="0050030C">
        <w:rPr>
          <w:rFonts w:ascii="Times New Roman" w:hAnsi="Times New Roman" w:cs="Times New Roman"/>
          <w:sz w:val="24"/>
          <w:szCs w:val="24"/>
        </w:rPr>
        <w:t>that by the cone penetrometer (C</w:t>
      </w:r>
      <w:r w:rsidR="00783218">
        <w:rPr>
          <w:rFonts w:ascii="Times New Roman" w:hAnsi="Times New Roman" w:cs="Times New Roman"/>
          <w:sz w:val="24"/>
          <w:szCs w:val="24"/>
        </w:rPr>
        <w:t>PT</w:t>
      </w:r>
      <w:r w:rsidR="0050030C">
        <w:rPr>
          <w:rFonts w:ascii="Times New Roman" w:hAnsi="Times New Roman" w:cs="Times New Roman"/>
          <w:sz w:val="24"/>
          <w:szCs w:val="24"/>
        </w:rPr>
        <w:t>)</w:t>
      </w:r>
      <w:r w:rsidR="00BB554A">
        <w:rPr>
          <w:rFonts w:ascii="Times New Roman" w:hAnsi="Times New Roman" w:cs="Times New Roman"/>
          <w:sz w:val="24"/>
          <w:szCs w:val="24"/>
        </w:rPr>
        <w:t xml:space="preserve"> for the loose gravelly soils involved.</w:t>
      </w:r>
      <w:r w:rsidR="0078321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D31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4C5"/>
    <w:rsid w:val="000B29FF"/>
    <w:rsid w:val="000E4DC8"/>
    <w:rsid w:val="001F6B41"/>
    <w:rsid w:val="0033754C"/>
    <w:rsid w:val="00451AE5"/>
    <w:rsid w:val="00453062"/>
    <w:rsid w:val="00473216"/>
    <w:rsid w:val="004F463A"/>
    <w:rsid w:val="0050030C"/>
    <w:rsid w:val="005B6BA2"/>
    <w:rsid w:val="00650821"/>
    <w:rsid w:val="007128C7"/>
    <w:rsid w:val="00725B95"/>
    <w:rsid w:val="00783218"/>
    <w:rsid w:val="008166A7"/>
    <w:rsid w:val="00821D60"/>
    <w:rsid w:val="00861E55"/>
    <w:rsid w:val="0093799A"/>
    <w:rsid w:val="00A11E63"/>
    <w:rsid w:val="00BB554A"/>
    <w:rsid w:val="00C525DC"/>
    <w:rsid w:val="00C52913"/>
    <w:rsid w:val="00C55211"/>
    <w:rsid w:val="00E472F4"/>
    <w:rsid w:val="00E814C5"/>
    <w:rsid w:val="00F7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97632"/>
  <w15:chartTrackingRefBased/>
  <w15:docId w15:val="{32D641E0-2FC2-4264-9656-2FC25F6D4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4C5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46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4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rollinsk@byu.ed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406</Words>
  <Characters>2540</Characters>
  <Application>Microsoft Office Word</Application>
  <DocSecurity>0</DocSecurity>
  <Lines>49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Rollins</dc:creator>
  <cp:keywords/>
  <dc:description/>
  <cp:lastModifiedBy>Kyle Rollins</cp:lastModifiedBy>
  <cp:revision>3</cp:revision>
  <dcterms:created xsi:type="dcterms:W3CDTF">2022-09-01T17:58:00Z</dcterms:created>
  <dcterms:modified xsi:type="dcterms:W3CDTF">2022-09-01T17:59:00Z</dcterms:modified>
</cp:coreProperties>
</file>